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FC" w:rsidRPr="00736887" w:rsidRDefault="00C34CFC" w:rsidP="00C34CFC">
      <w:pPr>
        <w:spacing w:after="0" w:line="256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736887">
        <w:rPr>
          <w:rFonts w:ascii="Times New Roman" w:hAnsi="Times New Roman"/>
          <w:sz w:val="24"/>
          <w:szCs w:val="24"/>
        </w:rPr>
        <w:t xml:space="preserve">Утверждено </w:t>
      </w:r>
    </w:p>
    <w:p w:rsidR="00C34CFC" w:rsidRPr="00736887" w:rsidRDefault="00C34CFC" w:rsidP="00C34CFC">
      <w:pPr>
        <w:spacing w:after="0" w:line="256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736887">
        <w:rPr>
          <w:rFonts w:ascii="Times New Roman" w:hAnsi="Times New Roman"/>
          <w:sz w:val="24"/>
          <w:szCs w:val="24"/>
        </w:rPr>
        <w:t>решением Внеочередного Общего Собрания</w:t>
      </w:r>
    </w:p>
    <w:p w:rsidR="00C34CFC" w:rsidRPr="00736887" w:rsidRDefault="00C34CFC" w:rsidP="00C34CFC">
      <w:pPr>
        <w:spacing w:after="0" w:line="256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736887">
        <w:rPr>
          <w:rFonts w:ascii="Times New Roman" w:hAnsi="Times New Roman"/>
          <w:sz w:val="24"/>
          <w:szCs w:val="24"/>
        </w:rPr>
        <w:t xml:space="preserve">членов нотариальной палаты </w:t>
      </w:r>
      <w:r w:rsidR="003B7D93" w:rsidRPr="003B7D93">
        <w:rPr>
          <w:rFonts w:ascii="Times New Roman" w:hAnsi="Times New Roman"/>
          <w:sz w:val="24"/>
          <w:szCs w:val="24"/>
        </w:rPr>
        <w:br/>
      </w:r>
      <w:r w:rsidRPr="00736887">
        <w:rPr>
          <w:rFonts w:ascii="Times New Roman" w:hAnsi="Times New Roman"/>
          <w:sz w:val="24"/>
          <w:szCs w:val="24"/>
        </w:rPr>
        <w:t xml:space="preserve">Астраханской области </w:t>
      </w:r>
    </w:p>
    <w:p w:rsidR="00C34CFC" w:rsidRPr="00C3455F" w:rsidRDefault="00C34CFC" w:rsidP="00C34CFC">
      <w:pPr>
        <w:spacing w:after="0" w:line="256" w:lineRule="auto"/>
        <w:ind w:left="4395"/>
        <w:jc w:val="center"/>
        <w:rPr>
          <w:rFonts w:ascii="Times New Roman" w:hAnsi="Times New Roman"/>
          <w:b/>
          <w:sz w:val="24"/>
          <w:szCs w:val="24"/>
        </w:rPr>
      </w:pPr>
      <w:r w:rsidRPr="00736887">
        <w:rPr>
          <w:rFonts w:ascii="Times New Roman" w:hAnsi="Times New Roman"/>
          <w:sz w:val="24"/>
          <w:szCs w:val="24"/>
        </w:rPr>
        <w:t>(протокол №3/2023 от  27 сентября 2023 года</w:t>
      </w:r>
      <w:r w:rsidRPr="006D5A3D">
        <w:rPr>
          <w:rFonts w:ascii="Times New Roman" w:hAnsi="Times New Roman"/>
          <w:b/>
          <w:sz w:val="24"/>
          <w:szCs w:val="24"/>
        </w:rPr>
        <w:t>)</w:t>
      </w:r>
    </w:p>
    <w:p w:rsidR="00C34CFC" w:rsidRPr="008B0182" w:rsidRDefault="00C34CFC" w:rsidP="00C34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CFC" w:rsidRPr="003B7D93" w:rsidRDefault="00C34CFC" w:rsidP="00C34C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7D93">
        <w:rPr>
          <w:rFonts w:ascii="Times New Roman" w:hAnsi="Times New Roman"/>
          <w:b/>
          <w:sz w:val="32"/>
          <w:szCs w:val="32"/>
        </w:rPr>
        <w:t>Размеры регионального тарифа на 2023 год</w:t>
      </w:r>
    </w:p>
    <w:p w:rsidR="00C34CFC" w:rsidRPr="008B0182" w:rsidRDefault="00C34CFC" w:rsidP="00C34C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53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310"/>
        <w:gridCol w:w="4250"/>
      </w:tblGrid>
      <w:tr w:rsidR="00C34CFC" w:rsidRPr="00024B90" w:rsidTr="00207F91">
        <w:trPr>
          <w:trHeight w:val="686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207F91">
            <w:pPr>
              <w:spacing w:before="240"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4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24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207F91" w:rsidRDefault="00C34CFC" w:rsidP="00207F91">
            <w:pPr>
              <w:spacing w:before="240"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F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нотариального действия</w:t>
            </w:r>
            <w:r w:rsidRPr="00207F91">
              <w:rPr>
                <w:rStyle w:val="a5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C34CFC" w:rsidRPr="00024B90" w:rsidRDefault="00C34CFC" w:rsidP="00207F91">
            <w:pPr>
              <w:spacing w:before="240" w:after="10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тариф, руб.</w:t>
            </w:r>
          </w:p>
          <w:p w:rsidR="00C34CFC" w:rsidRPr="00024B90" w:rsidRDefault="00C34CFC" w:rsidP="00207F91">
            <w:pPr>
              <w:spacing w:before="240"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 в соответствии со ст.25 Основ законодательства РФ о нотариате решением Внеочередного Общего Собрания членов Нотариальной палаты Астраханской области 27 сентября 2023 года</w:t>
            </w:r>
            <w:r w:rsidR="00207F91" w:rsidRPr="0020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7F91" w:rsidRPr="0020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№ 3)</w:t>
            </w:r>
          </w:p>
        </w:tc>
      </w:tr>
      <w:tr w:rsidR="00C34CFC" w:rsidRPr="00024B90" w:rsidTr="00024B90">
        <w:trPr>
          <w:trHeight w:val="382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before="240" w:after="10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before="240" w:after="10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before="240" w:after="10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выписки из реестра уведомлений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залоге движимого имущества (личная явка заявителя)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за каждую страницу выписки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равнозначности электронного документа документу на бумажном носителе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Pr="00024B90">
              <w:rPr>
                <w:color w:val="000000"/>
                <w:sz w:val="24"/>
                <w:szCs w:val="24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страницу изготовленного нотариусом документа на бумажном носителе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равнозначности документа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бумажном носителе электронному документу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Pr="00024B90">
              <w:rPr>
                <w:color w:val="000000"/>
                <w:sz w:val="24"/>
                <w:szCs w:val="24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страницу изготовленного нотариусом документа на бумажном носителе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lang w:eastAsia="ru-RU"/>
              </w:rPr>
              <w:t>региональный тариф не взимается по абз.5 п.1 приложения №2 к Приказу Минюста России от 12.09.2023 №253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Свидетельствование верности копий документов и выписок из них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024B90">
              <w:rPr>
                <w:color w:val="000000"/>
                <w:sz w:val="24"/>
                <w:szCs w:val="20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страницу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Свидетельствование подлинности подписи переводчика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Свидетельствование подлинности подписи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документах физического лица (включает подготовку документа)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Свидетельствование подлинности подписи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документах юридического лица или представителя физического лица (включает подготовку документа)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банковских карточках и заявлениях о регистрации юридических лиц (с каждого лица, на каждом документе)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2450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документов на государственную регистрацию юридических лиц и индивидуальных предпринимателей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vMerge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Сканирование одной страницы представляемого документа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Свидетельствование верности перевода документов с одного языка на другой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Pr="00024B90">
              <w:rPr>
                <w:color w:val="000000"/>
                <w:sz w:val="24"/>
                <w:szCs w:val="20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страницу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согласия супруга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совершение сделок другим супругом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согласия законных представителей на выезд несовершеннолетних детей за границу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факта принятия решения единственным участником юридического лица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дубликат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нотариальных свидетельств, исполнительных надписей и дубликат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документов, выражающих содержание нотариально удостоверенных сделок (включает поиск и подготовку документа)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сведений в Единый федеральный реестр сведений о банкротстве, Единый федеральный реестр сведений о фактах деятельности юридических лиц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Совершение протеста векселя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Предъявление чека к платежу и удостоверение неоплаты чека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свидетельства об удостоверении факта принятия решения органом управления юридического лица (включает подготовку и присутствие на заседании органа управления юридического лица)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акцепта безотзывной оферты 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завещания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в депозит денежных сумм и ценных бумаг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vMerge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последующего кредитора, начиная с шестого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Совершение исполнительн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надпис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и, за исключением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надпис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обращении взыскания на заложенное имущество: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взыскании денежных сумм в размере до 3000 рублей включительно или об истребовании имущества стоимостью до 3000 рублей включительно;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включительно;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включительно;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взыскании денежных сумм в размере свыше 200 000 рублей или об истребовании имущества стоимостью свыше 200 000 рублей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доказательств (включает в себя, в том числе осмотр доказательств и их описание)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  <w:r w:rsidRPr="00024B90">
              <w:rPr>
                <w:color w:val="000000"/>
                <w:sz w:val="24"/>
                <w:szCs w:val="20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страницу, не считая приложения к протоколу обеспечения доказательств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vMerge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приложения к протоколу обеспечения доказательств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Pr="00024B90">
              <w:rPr>
                <w:color w:val="000000"/>
                <w:sz w:val="24"/>
                <w:szCs w:val="20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страницу приложения к протоколу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Совершение исполнительн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надпис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обращении взыскания на заложенное имущество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предложения залогодателю (должнику) исполнить обеспеченное залогом обязательство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свидетельства о праве на наследство по закону и по завещанию за каждый объект движимого имущества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10000(десяти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 (десяти тысяч) до 50000 (пятидесяти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50000 (пятидесяти тысяч) руб. до 100000(ста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100000(ста тысяч) руб. до 200000(двухсот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200000(двухсот тысяч) руб. до 500000(пятисот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500000(пятисот тысяч) руб. до 700000(семисот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700000 (семисот тысяч) руб.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договор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ренты, договор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пожизненного содержания с иждивением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C34CFC" w:rsidRPr="00024B90" w:rsidTr="00024B90">
        <w:trPr>
          <w:trHeight w:val="38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сдел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предметом котор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является отчуждение недвижимого имущества: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</w:t>
            </w:r>
            <w:proofErr w:type="gramEnd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обязательному нотариальному удостоверению;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</w:t>
            </w:r>
            <w:proofErr w:type="gramEnd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обязательному нотариальному удостоверению: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sub_2211102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супругу, родителям, детям, внукам в зависимости от суммы сделки:</w:t>
            </w:r>
          </w:p>
          <w:bookmarkEnd w:id="1"/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10000000 руб. включительно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-свыше 10000000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2211105"/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лицам в зависимости от суммы сделки:</w:t>
            </w:r>
          </w:p>
          <w:bookmarkEnd w:id="2"/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 1000000 рублей включительно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-свыше 1000000 рублей до 10000000 рублей включительно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-свыше 10000000 руб.,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отчуждения жилых помещений (квартир, комнат, жилых домов) и земельных участков, занятых жилыми домами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соглашения об изменении или расторжении договора (соглашения)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договоров об отчуждении, залоге доли в уставном капитале общества с ограниченной ответственностью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физических </w:t>
            </w:r>
          </w:p>
          <w:p w:rsidR="00C34CFC" w:rsidRPr="00024B90" w:rsidRDefault="00C34CFC" w:rsidP="0002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лиц -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</w:t>
            </w:r>
          </w:p>
          <w:p w:rsidR="00C34CFC" w:rsidRPr="00024B90" w:rsidRDefault="00C34CFC" w:rsidP="0002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юридических </w:t>
            </w:r>
          </w:p>
          <w:p w:rsidR="00C34CFC" w:rsidRPr="00024B90" w:rsidRDefault="00C34CFC" w:rsidP="00024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Лиц -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соглашения о предоставлении опциона на заключение договора,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опционного договора,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инвестиционного товарищества,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конвертируемого займа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иного договора (соглашения)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распоряжения об отмене доверенности 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распоряжения об отмене завещания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доверенности от физических лиц (за исключением удостоверения доверенности в порядке передоверия)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на право пользования и (или) распоряжения  имуществом, (за исключением автотранспортных средств) выдаваемая детям, в том числе усыновленным, супругу, родителям, полнородным братьям и сестрам;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на право пользования и (или) распоряжения  имуществом, (за исключением автотранспортных средств),  выдаваемая другим физическим лицам;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на право пользования и (или) распоряжения автотранспортными средствами, выдаваемая детям, в том числе усыновленным, супругу, родителям, полнородным братьям и сестрам;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на право пользования и (или) распоряжения автотранспортными средствами, выдаваемая другим физическим лицам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доверенности в порядке передоверия и удостоверение доверенности от юридических лиц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охране наследственного имущества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  <w:r w:rsidRPr="00024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час присутствия на описи наследственного имущества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заявлений и (или) иных документов физических и юридических лиц другим физическим и юридическим лицам по почте, за исключением передачи заявлений и (или) иных документов лично под расписку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vMerge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извещений/заявлений остальным участникам долевой собственности о намерении продать долю постороннему лицу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vMerge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электронных документов другому нотариусу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заявлений и (или) иных документов физических и юридических лиц другим физическим и юридическим лицам </w:t>
            </w:r>
            <w:r w:rsidRPr="00024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нотариусом лично под расписку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свидетельства о направлении документов и свидетельства о передаче документов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на хранение документов за каждые 250 листов за каждый день 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уведомления о залоге движимого имущества, поступившего на бумажном носителе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  <w:r w:rsidRPr="00024B90">
              <w:rPr>
                <w:sz w:val="24"/>
                <w:szCs w:val="20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страницу уведомления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Совершение морского протеста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прочих односторонних сделок (в том числе удостоверение согласия бывшего супруга на совершение сделки по распоряжению имуществом, находящимся в совместной собственности; удостоверение согласия на включение в свидетельство наследника, пропустившего срок для принятия наследства или наследника по закону, лишенного возможности представить доказательства отношений, являющихся основанием для призвания к наследованию);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отказа от наследства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закрытого завещания 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Вскрытие закрытого завещания 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свидетельства о праве собственности пережившему супругу за объект имущества: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10000(десяти тысяч) руб.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 (десяти тысяч) до 50000 (пятидесяти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50000 (пятидесяти тысяч) руб. до 100000(ста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100000(ста тысяч) руб. до 200000(двухсот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200000(двухсот тысяч) руб. до 500000(пятисот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500000(пятисот тысяч) руб. до 700000(семисот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700000 (семисот тысяч) руб.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 на недвижимое имущество и на долю в уставном капитале ООО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 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800 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2100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  <w:r w:rsidRPr="00024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5000  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2300 за каждый объект,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не более 5300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Pr="00024B90">
              <w:rPr>
                <w:color w:val="000000"/>
                <w:sz w:val="24"/>
                <w:szCs w:val="20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страницу выписки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реестра распоряжений об отмене доверенностей, за исключением нотариально удостоверенных доверенностей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Pr="00024B90">
              <w:rPr>
                <w:color w:val="000000"/>
                <w:sz w:val="24"/>
                <w:szCs w:val="24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страницу выписки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факта наличия сведений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 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на депонирование нотариусом денежных сре</w:t>
            </w:r>
            <w:proofErr w:type="gramStart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елях исполнения обязательств сторон по сделке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волеизъявлений в наследственное дело, необходимых для выдачи свидетельств о праве на наследство (о принятии наследства либо о выдаче свидетельства о праве на наследство, о выдаче свидетельства о праве собственности на долю в общем имуществе супругов, выдаваемого пережившему супругу и прочие)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иных юридически значимых волеизъявлений</w:t>
            </w:r>
          </w:p>
          <w:p w:rsidR="00A23278" w:rsidRPr="00024B90" w:rsidRDefault="00A23278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278" w:rsidRPr="00024B90" w:rsidRDefault="00A23278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278" w:rsidRPr="00024B90" w:rsidRDefault="00A23278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Свидетельствование подлинности подписи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Свидетельствование подлинности подписи последнего из заявителей </w:t>
            </w:r>
            <w:proofErr w:type="gramStart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заявлении</w:t>
            </w:r>
            <w:proofErr w:type="gramEnd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государственной регистрации юридического лица при создании или 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заявлении</w:t>
            </w:r>
            <w:proofErr w:type="gramEnd"/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государственной регистрации физического лица в качестве индивидуального предпринимателя (включает подачу на государственную регистрацию) 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A23278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34CFC"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совместного завещания супругов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заявления участника общества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ограниченной ответственностью о выходе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общества, не являющегося кредитной организацией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свидетельства о праве на наследство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закону и по завещанию на недвижимое имущество (с каждого наследника за каждый объект, указанный в свидетельстве)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решения об учреждении личного фонда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устава личного фонда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условий управления личным фондом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свидетельства о праве на наследство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основании завещания, предусматривающего создание наследственного фонда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нотариусом на депонирование движимых вещей, безналичных денежных средств или бездокументарных ценных бумаг (ст. 88.1 Основ) 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доверительного управления наследственным имуществом 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прочих нотариальных свидетельств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C34CFC" w:rsidRPr="00024B90" w:rsidTr="00024B90">
        <w:trPr>
          <w:trHeight w:val="144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Совершение иных нотариальных действий, предусмотренных законодательством Российской Федерации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C34CFC" w:rsidRPr="00024B90" w:rsidTr="00024B90">
        <w:trPr>
          <w:trHeight w:val="561"/>
        </w:trPr>
        <w:tc>
          <w:tcPr>
            <w:tcW w:w="317" w:type="pct"/>
            <w:shd w:val="clear" w:color="auto" w:fill="auto"/>
            <w:vAlign w:val="center"/>
          </w:tcPr>
          <w:p w:rsidR="00C34CFC" w:rsidRPr="00024B90" w:rsidRDefault="00C34CFC" w:rsidP="00024B90">
            <w:pPr>
              <w:numPr>
                <w:ilvl w:val="0"/>
                <w:numId w:val="1"/>
              </w:numPr>
              <w:spacing w:after="1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Совершение нотариального действия на выезде</w:t>
            </w:r>
          </w:p>
        </w:tc>
        <w:tc>
          <w:tcPr>
            <w:tcW w:w="2082" w:type="pct"/>
            <w:shd w:val="clear" w:color="auto" w:fill="auto"/>
          </w:tcPr>
          <w:p w:rsidR="00C34CFC" w:rsidRPr="00024B90" w:rsidRDefault="00C34CFC" w:rsidP="00024B90">
            <w:p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тариф за совершение соответствующего нотариального действия + 6000</w:t>
            </w:r>
            <w:r w:rsidRPr="00024B90">
              <w:rPr>
                <w:sz w:val="24"/>
                <w:szCs w:val="20"/>
              </w:rPr>
              <w:t xml:space="preserve"> </w:t>
            </w:r>
            <w:r w:rsidRPr="00024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час совершения нотариального действия на выезде</w:t>
            </w:r>
          </w:p>
        </w:tc>
      </w:tr>
    </w:tbl>
    <w:p w:rsidR="00DB454A" w:rsidRDefault="00DB454A" w:rsidP="00A5614D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DB454A" w:rsidSect="00E40C17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D6" w:rsidRDefault="009336D6" w:rsidP="00EB6921">
      <w:pPr>
        <w:spacing w:after="0" w:line="240" w:lineRule="auto"/>
      </w:pPr>
      <w:r>
        <w:separator/>
      </w:r>
    </w:p>
  </w:endnote>
  <w:endnote w:type="continuationSeparator" w:id="0">
    <w:p w:rsidR="009336D6" w:rsidRDefault="009336D6" w:rsidP="00EB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E7" w:rsidRDefault="005F58E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D6" w:rsidRDefault="009336D6" w:rsidP="00EB6921">
      <w:pPr>
        <w:spacing w:after="0" w:line="240" w:lineRule="auto"/>
      </w:pPr>
      <w:r>
        <w:separator/>
      </w:r>
    </w:p>
  </w:footnote>
  <w:footnote w:type="continuationSeparator" w:id="0">
    <w:p w:rsidR="009336D6" w:rsidRDefault="009336D6" w:rsidP="00EB6921">
      <w:pPr>
        <w:spacing w:after="0" w:line="240" w:lineRule="auto"/>
      </w:pPr>
      <w:r>
        <w:continuationSeparator/>
      </w:r>
    </w:p>
  </w:footnote>
  <w:footnote w:id="1">
    <w:p w:rsidR="00C34CFC" w:rsidRPr="00DA23FB" w:rsidRDefault="00C34CFC" w:rsidP="00C159AB">
      <w:pPr>
        <w:pStyle w:val="a3"/>
        <w:ind w:firstLine="567"/>
        <w:rPr>
          <w:rFonts w:ascii="Times New Roman" w:hAnsi="Times New Roman"/>
        </w:rPr>
      </w:pPr>
      <w:r w:rsidRPr="00DA23FB">
        <w:rPr>
          <w:rStyle w:val="a5"/>
          <w:rFonts w:ascii="Times New Roman" w:hAnsi="Times New Roman"/>
        </w:rPr>
        <w:footnoteRef/>
      </w:r>
      <w:r w:rsidRPr="00DA23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DA23FB">
        <w:rPr>
          <w:rFonts w:ascii="Times New Roman" w:hAnsi="Times New Roman"/>
        </w:rPr>
        <w:t>а исключением нотариальных действий, совершаемых удаленно (без личной явки к нотариусу лица, обратившегося за совершением нотариальных действий), а также сделок, удостоверяемых двумя и более нотариусами.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87F63"/>
    <w:multiLevelType w:val="multilevel"/>
    <w:tmpl w:val="BF2059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2DC"/>
    <w:rsid w:val="0001190F"/>
    <w:rsid w:val="00016C63"/>
    <w:rsid w:val="00017475"/>
    <w:rsid w:val="00021E4A"/>
    <w:rsid w:val="00024B90"/>
    <w:rsid w:val="000301BF"/>
    <w:rsid w:val="00032D00"/>
    <w:rsid w:val="0003440C"/>
    <w:rsid w:val="00056063"/>
    <w:rsid w:val="000605C4"/>
    <w:rsid w:val="000746F1"/>
    <w:rsid w:val="000752BB"/>
    <w:rsid w:val="000818B3"/>
    <w:rsid w:val="00083EF9"/>
    <w:rsid w:val="00084851"/>
    <w:rsid w:val="000A3E17"/>
    <w:rsid w:val="000D0816"/>
    <w:rsid w:val="000F124F"/>
    <w:rsid w:val="00112C0A"/>
    <w:rsid w:val="0011477B"/>
    <w:rsid w:val="0012790C"/>
    <w:rsid w:val="001279E5"/>
    <w:rsid w:val="00140067"/>
    <w:rsid w:val="00155CE3"/>
    <w:rsid w:val="00162672"/>
    <w:rsid w:val="00164855"/>
    <w:rsid w:val="00173444"/>
    <w:rsid w:val="00173B66"/>
    <w:rsid w:val="00176B83"/>
    <w:rsid w:val="00181235"/>
    <w:rsid w:val="00192F90"/>
    <w:rsid w:val="001B0B10"/>
    <w:rsid w:val="001C3469"/>
    <w:rsid w:val="001E3108"/>
    <w:rsid w:val="001F3F85"/>
    <w:rsid w:val="00202726"/>
    <w:rsid w:val="00207A37"/>
    <w:rsid w:val="00207F91"/>
    <w:rsid w:val="00214863"/>
    <w:rsid w:val="002413B9"/>
    <w:rsid w:val="00246DE7"/>
    <w:rsid w:val="00255617"/>
    <w:rsid w:val="0026176A"/>
    <w:rsid w:val="00271594"/>
    <w:rsid w:val="00291606"/>
    <w:rsid w:val="002C44A0"/>
    <w:rsid w:val="002E71DC"/>
    <w:rsid w:val="00303D38"/>
    <w:rsid w:val="00310074"/>
    <w:rsid w:val="00345E75"/>
    <w:rsid w:val="00366C74"/>
    <w:rsid w:val="00391F1F"/>
    <w:rsid w:val="003A1400"/>
    <w:rsid w:val="003B71B9"/>
    <w:rsid w:val="003B7D93"/>
    <w:rsid w:val="003C0F17"/>
    <w:rsid w:val="003C4C3F"/>
    <w:rsid w:val="003D5A41"/>
    <w:rsid w:val="003E1922"/>
    <w:rsid w:val="003F485F"/>
    <w:rsid w:val="003F717B"/>
    <w:rsid w:val="004051FF"/>
    <w:rsid w:val="00411246"/>
    <w:rsid w:val="00413F7A"/>
    <w:rsid w:val="004157DC"/>
    <w:rsid w:val="00420135"/>
    <w:rsid w:val="0042654C"/>
    <w:rsid w:val="00437379"/>
    <w:rsid w:val="00437CAD"/>
    <w:rsid w:val="004423C1"/>
    <w:rsid w:val="004444C8"/>
    <w:rsid w:val="00447798"/>
    <w:rsid w:val="00481A75"/>
    <w:rsid w:val="004A5FEF"/>
    <w:rsid w:val="004B25D1"/>
    <w:rsid w:val="004B597F"/>
    <w:rsid w:val="004B729D"/>
    <w:rsid w:val="004D2F88"/>
    <w:rsid w:val="004D360E"/>
    <w:rsid w:val="004E5A8C"/>
    <w:rsid w:val="004F37FB"/>
    <w:rsid w:val="00505CD3"/>
    <w:rsid w:val="00523754"/>
    <w:rsid w:val="00562F07"/>
    <w:rsid w:val="00563B99"/>
    <w:rsid w:val="00571BFC"/>
    <w:rsid w:val="0057390D"/>
    <w:rsid w:val="005856A6"/>
    <w:rsid w:val="00587E25"/>
    <w:rsid w:val="005A34C7"/>
    <w:rsid w:val="005A3F82"/>
    <w:rsid w:val="005B7B0B"/>
    <w:rsid w:val="005C00E6"/>
    <w:rsid w:val="005C736E"/>
    <w:rsid w:val="005E6FEE"/>
    <w:rsid w:val="005F15B1"/>
    <w:rsid w:val="005F255F"/>
    <w:rsid w:val="005F58E7"/>
    <w:rsid w:val="00600930"/>
    <w:rsid w:val="00651518"/>
    <w:rsid w:val="00654E22"/>
    <w:rsid w:val="00661C66"/>
    <w:rsid w:val="00674C9E"/>
    <w:rsid w:val="00683581"/>
    <w:rsid w:val="006852B6"/>
    <w:rsid w:val="006B2F8C"/>
    <w:rsid w:val="006B328C"/>
    <w:rsid w:val="006B4102"/>
    <w:rsid w:val="006C1D6F"/>
    <w:rsid w:val="006C1E14"/>
    <w:rsid w:val="006E7575"/>
    <w:rsid w:val="0071214D"/>
    <w:rsid w:val="00714C57"/>
    <w:rsid w:val="007261BD"/>
    <w:rsid w:val="0073211F"/>
    <w:rsid w:val="00740408"/>
    <w:rsid w:val="00746FBF"/>
    <w:rsid w:val="007557FE"/>
    <w:rsid w:val="00777816"/>
    <w:rsid w:val="007960AC"/>
    <w:rsid w:val="007A2FDB"/>
    <w:rsid w:val="007A566B"/>
    <w:rsid w:val="007C4E82"/>
    <w:rsid w:val="007D1172"/>
    <w:rsid w:val="007F6CF6"/>
    <w:rsid w:val="00811A19"/>
    <w:rsid w:val="00812C80"/>
    <w:rsid w:val="00813B47"/>
    <w:rsid w:val="008167C5"/>
    <w:rsid w:val="008172D3"/>
    <w:rsid w:val="008174EE"/>
    <w:rsid w:val="008466D9"/>
    <w:rsid w:val="00850CB8"/>
    <w:rsid w:val="008528B3"/>
    <w:rsid w:val="00856CF4"/>
    <w:rsid w:val="008579BA"/>
    <w:rsid w:val="00864AE2"/>
    <w:rsid w:val="00872D4B"/>
    <w:rsid w:val="00875BAA"/>
    <w:rsid w:val="00895842"/>
    <w:rsid w:val="008A70DE"/>
    <w:rsid w:val="008B1781"/>
    <w:rsid w:val="008D6627"/>
    <w:rsid w:val="008E05E7"/>
    <w:rsid w:val="008F1561"/>
    <w:rsid w:val="00922BDD"/>
    <w:rsid w:val="00925E3B"/>
    <w:rsid w:val="00931546"/>
    <w:rsid w:val="009336D6"/>
    <w:rsid w:val="00937F0D"/>
    <w:rsid w:val="00941709"/>
    <w:rsid w:val="009573DF"/>
    <w:rsid w:val="00960165"/>
    <w:rsid w:val="00967F49"/>
    <w:rsid w:val="00984D3C"/>
    <w:rsid w:val="00985760"/>
    <w:rsid w:val="00993F09"/>
    <w:rsid w:val="00994742"/>
    <w:rsid w:val="009B1DF4"/>
    <w:rsid w:val="009C5ED2"/>
    <w:rsid w:val="009D2C42"/>
    <w:rsid w:val="009E3960"/>
    <w:rsid w:val="009F7A82"/>
    <w:rsid w:val="00A015FC"/>
    <w:rsid w:val="00A03847"/>
    <w:rsid w:val="00A06536"/>
    <w:rsid w:val="00A119E6"/>
    <w:rsid w:val="00A23278"/>
    <w:rsid w:val="00A26E58"/>
    <w:rsid w:val="00A3370B"/>
    <w:rsid w:val="00A41BD6"/>
    <w:rsid w:val="00A5071E"/>
    <w:rsid w:val="00A5614D"/>
    <w:rsid w:val="00A565C7"/>
    <w:rsid w:val="00A6290F"/>
    <w:rsid w:val="00A62BD4"/>
    <w:rsid w:val="00A713E1"/>
    <w:rsid w:val="00A740D6"/>
    <w:rsid w:val="00A81303"/>
    <w:rsid w:val="00A90722"/>
    <w:rsid w:val="00A96A3F"/>
    <w:rsid w:val="00AA0FF6"/>
    <w:rsid w:val="00AA2DB2"/>
    <w:rsid w:val="00AF0B9A"/>
    <w:rsid w:val="00AF22DC"/>
    <w:rsid w:val="00AF2C22"/>
    <w:rsid w:val="00AF5DCC"/>
    <w:rsid w:val="00B07DD6"/>
    <w:rsid w:val="00B22825"/>
    <w:rsid w:val="00B22BBF"/>
    <w:rsid w:val="00B230B9"/>
    <w:rsid w:val="00B24DC4"/>
    <w:rsid w:val="00B3241B"/>
    <w:rsid w:val="00B53638"/>
    <w:rsid w:val="00B5795E"/>
    <w:rsid w:val="00B65549"/>
    <w:rsid w:val="00B83724"/>
    <w:rsid w:val="00B8663E"/>
    <w:rsid w:val="00BA2C14"/>
    <w:rsid w:val="00BB2DD3"/>
    <w:rsid w:val="00BC0A19"/>
    <w:rsid w:val="00BC35A8"/>
    <w:rsid w:val="00BD33E4"/>
    <w:rsid w:val="00BD48DE"/>
    <w:rsid w:val="00C06FE2"/>
    <w:rsid w:val="00C159AB"/>
    <w:rsid w:val="00C22DB3"/>
    <w:rsid w:val="00C234AB"/>
    <w:rsid w:val="00C272D4"/>
    <w:rsid w:val="00C34CFC"/>
    <w:rsid w:val="00C35A6C"/>
    <w:rsid w:val="00C5230B"/>
    <w:rsid w:val="00C653A9"/>
    <w:rsid w:val="00C8380A"/>
    <w:rsid w:val="00C875D8"/>
    <w:rsid w:val="00C9792A"/>
    <w:rsid w:val="00CA3635"/>
    <w:rsid w:val="00CB1BDF"/>
    <w:rsid w:val="00CB3F8D"/>
    <w:rsid w:val="00CC3DE1"/>
    <w:rsid w:val="00CD7222"/>
    <w:rsid w:val="00CF7E39"/>
    <w:rsid w:val="00D15095"/>
    <w:rsid w:val="00D15D60"/>
    <w:rsid w:val="00D175CC"/>
    <w:rsid w:val="00D31EB0"/>
    <w:rsid w:val="00D500B6"/>
    <w:rsid w:val="00D618B5"/>
    <w:rsid w:val="00D76D68"/>
    <w:rsid w:val="00D93338"/>
    <w:rsid w:val="00D96DE9"/>
    <w:rsid w:val="00DA23FB"/>
    <w:rsid w:val="00DB1A78"/>
    <w:rsid w:val="00DB3FDD"/>
    <w:rsid w:val="00DB454A"/>
    <w:rsid w:val="00DD544E"/>
    <w:rsid w:val="00DD5589"/>
    <w:rsid w:val="00DE3BE5"/>
    <w:rsid w:val="00E17C4A"/>
    <w:rsid w:val="00E32BFE"/>
    <w:rsid w:val="00E332C4"/>
    <w:rsid w:val="00E40C17"/>
    <w:rsid w:val="00E44967"/>
    <w:rsid w:val="00E55F9E"/>
    <w:rsid w:val="00E56B5F"/>
    <w:rsid w:val="00E624BA"/>
    <w:rsid w:val="00E943EB"/>
    <w:rsid w:val="00EA005F"/>
    <w:rsid w:val="00EA7BED"/>
    <w:rsid w:val="00EB6921"/>
    <w:rsid w:val="00EE73E5"/>
    <w:rsid w:val="00EF396A"/>
    <w:rsid w:val="00F0437B"/>
    <w:rsid w:val="00F24E2E"/>
    <w:rsid w:val="00F251BE"/>
    <w:rsid w:val="00F3234E"/>
    <w:rsid w:val="00F36B34"/>
    <w:rsid w:val="00F53E83"/>
    <w:rsid w:val="00F771B8"/>
    <w:rsid w:val="00F87556"/>
    <w:rsid w:val="00F91CEF"/>
    <w:rsid w:val="00FA4FE6"/>
    <w:rsid w:val="00FA5A13"/>
    <w:rsid w:val="00FB3BA8"/>
    <w:rsid w:val="00FC42DB"/>
    <w:rsid w:val="00FD004C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0605C4"/>
    <w:rPr>
      <w:rFonts w:ascii="Times New Roman" w:eastAsia="Times New Roman" w:hAnsi="Times New Roman"/>
    </w:rPr>
    <w:tblPr>
      <w:tblInd w:w="0" w:type="nil"/>
    </w:tblPr>
  </w:style>
  <w:style w:type="paragraph" w:styleId="a3">
    <w:name w:val="footnote text"/>
    <w:basedOn w:val="a"/>
    <w:link w:val="a4"/>
    <w:uiPriority w:val="99"/>
    <w:semiHidden/>
    <w:unhideWhenUsed/>
    <w:rsid w:val="00EB6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EB6921"/>
    <w:rPr>
      <w:sz w:val="20"/>
      <w:szCs w:val="20"/>
    </w:rPr>
  </w:style>
  <w:style w:type="character" w:styleId="a5">
    <w:name w:val="footnote reference"/>
    <w:uiPriority w:val="99"/>
    <w:semiHidden/>
    <w:unhideWhenUsed/>
    <w:rsid w:val="00EB6921"/>
    <w:rPr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172D3"/>
    <w:rPr>
      <w:sz w:val="20"/>
      <w:szCs w:val="20"/>
    </w:rPr>
  </w:style>
  <w:style w:type="character" w:styleId="a8">
    <w:name w:val="annotation reference"/>
    <w:rsid w:val="008172D3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62BD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62BD4"/>
    <w:rPr>
      <w:b/>
      <w:bCs/>
      <w:sz w:val="20"/>
      <w:szCs w:val="20"/>
    </w:rPr>
  </w:style>
  <w:style w:type="character" w:styleId="ab">
    <w:name w:val="Hyperlink"/>
    <w:uiPriority w:val="99"/>
    <w:unhideWhenUsed/>
    <w:rsid w:val="004051FF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4051F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8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81A7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9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6A3F"/>
  </w:style>
  <w:style w:type="paragraph" w:styleId="af0">
    <w:name w:val="footer"/>
    <w:basedOn w:val="a"/>
    <w:link w:val="af1"/>
    <w:uiPriority w:val="99"/>
    <w:unhideWhenUsed/>
    <w:rsid w:val="00A9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Шиянов</cp:lastModifiedBy>
  <cp:revision>2</cp:revision>
  <cp:lastPrinted>2023-10-10T14:21:00Z</cp:lastPrinted>
  <dcterms:created xsi:type="dcterms:W3CDTF">2023-10-11T11:27:00Z</dcterms:created>
  <dcterms:modified xsi:type="dcterms:W3CDTF">2023-10-11T11:27:00Z</dcterms:modified>
</cp:coreProperties>
</file>